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728F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AF8967" w14:textId="77777777" w:rsidR="00241BD0" w:rsidRDefault="00514124">
      <w:pPr>
        <w:spacing w:after="69"/>
      </w:pPr>
      <w:r>
        <w:rPr>
          <w:rFonts w:ascii="Times New Roman" w:eastAsia="Times New Roman" w:hAnsi="Times New Roman" w:cs="Times New Roman"/>
        </w:rPr>
        <w:t xml:space="preserve"> </w:t>
      </w:r>
    </w:p>
    <w:p w14:paraId="093709C4" w14:textId="77777777" w:rsidR="00241BD0" w:rsidRDefault="00514124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F7E5369" w14:textId="77777777" w:rsidR="00241BD0" w:rsidRDefault="00514124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C52A741" w14:textId="77777777" w:rsidR="00241BD0" w:rsidRDefault="00514124">
      <w:pPr>
        <w:spacing w:after="21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E746BA" w14:textId="77777777" w:rsidR="00241BD0" w:rsidRDefault="00514124">
      <w:pPr>
        <w:spacing w:after="0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OŠ Kajzerica </w:t>
      </w:r>
    </w:p>
    <w:p w14:paraId="58910671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</w:p>
    <w:p w14:paraId="4EB0F1B8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36036C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2E2F6F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DE900F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498E60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E7EDB0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9659AB" w14:textId="77777777" w:rsidR="00241BD0" w:rsidRDefault="00514124">
      <w:pPr>
        <w:spacing w:after="2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FAE212" w14:textId="77777777" w:rsidR="00241BD0" w:rsidRDefault="00514124">
      <w:pPr>
        <w:spacing w:after="0"/>
        <w:ind w:left="10" w:right="5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Priprema za izvođenje nastavne aktivnosti iz </w:t>
      </w:r>
    </w:p>
    <w:p w14:paraId="10BF8437" w14:textId="77777777" w:rsidR="00241BD0" w:rsidRDefault="00514124">
      <w:pPr>
        <w:spacing w:after="0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Katoličkog vjeronauka </w:t>
      </w:r>
    </w:p>
    <w:p w14:paraId="1E3FE3E3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1644E6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5DDF55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4D870F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4339B8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0A17A4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39D994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5CC4ED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FBA0D9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567C20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E4A28D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3CEDA4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7756E10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0C5294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C8A76C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CBA1CA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0AAE22" w14:textId="77777777" w:rsidR="00241BD0" w:rsidRDefault="00514124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C70979" w14:textId="77777777" w:rsidR="00241BD0" w:rsidRDefault="00514124">
      <w:pPr>
        <w:tabs>
          <w:tab w:val="center" w:pos="9732"/>
          <w:tab w:val="center" w:pos="1134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Ime i prezime: Josipa Raos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</w:p>
    <w:p w14:paraId="1BC32680" w14:textId="77777777" w:rsidR="00241BD0" w:rsidRDefault="00514124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8A8BCAE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C5B1592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5766A0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0915F7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9C78BB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D042CD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99F740A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336023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FBFF42" w14:textId="77777777" w:rsidR="00241BD0" w:rsidRDefault="00514124">
      <w:pPr>
        <w:spacing w:after="0"/>
        <w:ind w:left="10" w:right="5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 Zagrebu, 26.4.2021. </w:t>
      </w:r>
    </w:p>
    <w:p w14:paraId="047C75B9" w14:textId="77777777" w:rsidR="00241BD0" w:rsidRDefault="005141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BCFF84" w14:textId="77777777" w:rsidR="00241BD0" w:rsidRDefault="00514124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44" w:type="dxa"/>
        <w:tblInd w:w="574" w:type="dxa"/>
        <w:tblCellMar>
          <w:top w:w="12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1193"/>
        <w:gridCol w:w="2919"/>
        <w:gridCol w:w="933"/>
        <w:gridCol w:w="344"/>
        <w:gridCol w:w="2977"/>
      </w:tblGrid>
      <w:tr w:rsidR="00241BD0" w14:paraId="36DB7176" w14:textId="77777777">
        <w:trPr>
          <w:trHeight w:val="778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4578" w14:textId="77777777" w:rsidR="00241BD0" w:rsidRDefault="00514124">
            <w:pPr>
              <w:spacing w:after="103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Osnovna škola: </w:t>
            </w:r>
          </w:p>
          <w:p w14:paraId="48ACD041" w14:textId="77777777" w:rsidR="00241BD0" w:rsidRDefault="0051412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Kajzerica 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2847" w14:textId="77777777" w:rsidR="00241BD0" w:rsidRDefault="0051412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Nastavni predmet: Katolički vjeronauk 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FD64" w14:textId="77777777" w:rsidR="00241BD0" w:rsidRDefault="00514124">
            <w:pPr>
              <w:spacing w:after="103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Odjel: </w:t>
            </w:r>
          </w:p>
          <w:p w14:paraId="26D4B7C0" w14:textId="77777777" w:rsidR="00241BD0" w:rsidRDefault="0051412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1319" w14:textId="77777777" w:rsidR="00241BD0" w:rsidRDefault="0051412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Datum: 26.4.2021. </w:t>
            </w:r>
          </w:p>
        </w:tc>
      </w:tr>
      <w:tr w:rsidR="00241BD0" w14:paraId="6762A413" w14:textId="77777777">
        <w:trPr>
          <w:trHeight w:val="572"/>
        </w:trPr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8B5E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Vjeroučitelj:  Josipa Raos 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B6445" w14:textId="77777777" w:rsidR="00241BD0" w:rsidRDefault="0051412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Broj učenika: 20 </w:t>
            </w:r>
          </w:p>
        </w:tc>
      </w:tr>
      <w:tr w:rsidR="00241BD0" w14:paraId="1A29687C" w14:textId="77777777">
        <w:trPr>
          <w:trHeight w:val="778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5427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PRIPREMA  ZA NASTAVNU AKTIVNOST  </w:t>
            </w:r>
          </w:p>
          <w:p w14:paraId="21D2418C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Tema: Grijeh nas udaljava od Boga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241BD0" w14:paraId="5181AC73" w14:textId="77777777">
        <w:trPr>
          <w:trHeight w:val="1255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A219B" w14:textId="77777777" w:rsidR="00241BD0" w:rsidRDefault="00514124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Ishod: </w:t>
            </w:r>
            <w:r>
              <w:rPr>
                <w:rFonts w:ascii="Times New Roman" w:eastAsia="Times New Roman" w:hAnsi="Times New Roman" w:cs="Times New Roman"/>
              </w:rPr>
              <w:t xml:space="preserve">OŠ KV B.7.3. </w:t>
            </w:r>
          </w:p>
          <w:p w14:paraId="510818DD" w14:textId="77777777" w:rsidR="00241BD0" w:rsidRDefault="00514124">
            <w:pPr>
              <w:spacing w:after="0" w:line="281" w:lineRule="auto"/>
            </w:pPr>
            <w:r>
              <w:rPr>
                <w:rFonts w:ascii="Times New Roman" w:eastAsia="Times New Roman" w:hAnsi="Times New Roman" w:cs="Times New Roman"/>
              </w:rPr>
              <w:t xml:space="preserve">Učenik kritički promišlja o grijehu i njegovim posljedicama te otkriva i opisuje Božju prisutnost u životu čovjeka kroz sakramente pomirenja i bolesničkoga pomazanja. </w:t>
            </w:r>
          </w:p>
          <w:p w14:paraId="3EAEC328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1BD0" w14:paraId="76DF923C" w14:textId="77777777">
        <w:trPr>
          <w:trHeight w:val="2206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8639" w14:textId="77777777" w:rsidR="00241BD0" w:rsidRDefault="00514124">
            <w:pPr>
              <w:spacing w:after="1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Razrada ishoda :  </w:t>
            </w:r>
          </w:p>
          <w:p w14:paraId="79473FBA" w14:textId="77777777" w:rsidR="00241BD0" w:rsidRDefault="00514124">
            <w:pPr>
              <w:spacing w:after="69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Učenik analizira i tumači kako Isus susreće ljude koji su optereće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ni grijehom. </w:t>
            </w:r>
          </w:p>
          <w:p w14:paraId="3D64A8B3" w14:textId="77777777" w:rsidR="00241BD0" w:rsidRDefault="00514124">
            <w:pPr>
              <w:spacing w:after="67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Učenik prepoznaje oproštenje kao temeljno kršćansko iskustvo. </w:t>
            </w:r>
          </w:p>
          <w:p w14:paraId="59A8A4AE" w14:textId="77777777" w:rsidR="00241BD0" w:rsidRDefault="00514124">
            <w:pPr>
              <w:spacing w:after="27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Učenik analizira i objašnjava sakrament pomirenja u svjetlu biblijskih tekstova. </w:t>
            </w:r>
          </w:p>
          <w:p w14:paraId="35C29641" w14:textId="77777777" w:rsidR="00241BD0" w:rsidRDefault="00514124">
            <w:pPr>
              <w:spacing w:after="24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050B1CCD" w14:textId="77777777" w:rsidR="00241BD0" w:rsidRDefault="00514124">
            <w:pPr>
              <w:spacing w:after="24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165C8824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1BD0" w14:paraId="2E56F8D5" w14:textId="77777777">
        <w:trPr>
          <w:trHeight w:val="1682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9FABC" w14:textId="77777777" w:rsidR="00241BD0" w:rsidRDefault="00514124">
            <w:pPr>
              <w:spacing w:after="1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Odgojno obrazovni ishodi aktivnosti: </w:t>
            </w:r>
          </w:p>
          <w:p w14:paraId="0614F0B7" w14:textId="77777777" w:rsidR="00241BD0" w:rsidRDefault="00514124">
            <w:pPr>
              <w:spacing w:after="31" w:line="293" w:lineRule="auto"/>
              <w:ind w:right="137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Učenik opisuje posljedice grijeha te važnost sakramenta pomirenja i praštanja u životu pojedinca i Crkve. Učenik navodi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sacrament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pomirenja kao najbolji put susreta s Bogom </w:t>
            </w:r>
          </w:p>
          <w:p w14:paraId="6C635E0A" w14:textId="77777777" w:rsidR="00241BD0" w:rsidRDefault="00514124">
            <w:pPr>
              <w:spacing w:after="26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Učenik navodi Isusov odnos prema grešnicima na temelju biblijskih tekstova. </w:t>
            </w:r>
          </w:p>
          <w:p w14:paraId="3B1BA35D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41BD0" w14:paraId="3E5F25DF" w14:textId="77777777">
        <w:trPr>
          <w:trHeight w:val="425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D93F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Metodički sustav:</w:t>
            </w:r>
            <w:r>
              <w:rPr>
                <w:rFonts w:ascii="Times New Roman" w:eastAsia="Times New Roman" w:hAnsi="Times New Roman" w:cs="Times New Roman"/>
              </w:rPr>
              <w:t xml:space="preserve"> problemsko stvaralački s elementima heurističkog </w:t>
            </w:r>
          </w:p>
        </w:tc>
      </w:tr>
      <w:tr w:rsidR="00241BD0" w14:paraId="1A932B60" w14:textId="77777777">
        <w:trPr>
          <w:trHeight w:val="2297"/>
        </w:trPr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A9A3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OBLICI RADA: </w:t>
            </w:r>
          </w:p>
          <w:p w14:paraId="2944B2F3" w14:textId="77777777" w:rsidR="00241BD0" w:rsidRDefault="00514124">
            <w:pPr>
              <w:spacing w:after="2" w:line="356" w:lineRule="auto"/>
              <w:ind w:right="557"/>
            </w:pPr>
            <w:r>
              <w:rPr>
                <w:rFonts w:ascii="Times New Roman" w:eastAsia="Times New Roman" w:hAnsi="Times New Roman" w:cs="Times New Roman"/>
              </w:rPr>
              <w:t xml:space="preserve">frontalni individualni rad u grupama ili parovima </w:t>
            </w:r>
          </w:p>
          <w:p w14:paraId="4B91DADC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8607CF" w14:textId="77777777" w:rsidR="00241BD0" w:rsidRDefault="00514124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5A86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NASTAVNE METODE: </w:t>
            </w:r>
          </w:p>
          <w:p w14:paraId="2D2BCE14" w14:textId="77777777" w:rsidR="00241BD0" w:rsidRDefault="00514124">
            <w:pPr>
              <w:spacing w:after="0"/>
              <w:ind w:left="5" w:right="398"/>
            </w:pPr>
            <w:r>
              <w:rPr>
                <w:rFonts w:ascii="Times New Roman" w:eastAsia="Times New Roman" w:hAnsi="Times New Roman" w:cs="Times New Roman"/>
              </w:rPr>
              <w:t xml:space="preserve">molitva razgovor kreativni rad u grupama ili parovima </w:t>
            </w:r>
          </w:p>
        </w:tc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9170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NASTAVNA SREDSTVA: </w:t>
            </w:r>
          </w:p>
          <w:p w14:paraId="461123B2" w14:textId="77777777" w:rsidR="00241BD0" w:rsidRDefault="00514124">
            <w:pPr>
              <w:spacing w:after="0"/>
              <w:ind w:left="5" w:right="1734"/>
            </w:pPr>
            <w:r>
              <w:rPr>
                <w:rFonts w:ascii="Times New Roman" w:eastAsia="Times New Roman" w:hAnsi="Times New Roman" w:cs="Times New Roman"/>
              </w:rPr>
              <w:t xml:space="preserve">Sveto pismo </w:t>
            </w:r>
            <w:r>
              <w:rPr>
                <w:rFonts w:ascii="Times New Roman" w:eastAsia="Times New Roman" w:hAnsi="Times New Roman" w:cs="Times New Roman"/>
              </w:rPr>
              <w:t xml:space="preserve">projektor internet bilježnica radni listovi </w:t>
            </w:r>
          </w:p>
        </w:tc>
      </w:tr>
      <w:tr w:rsidR="00241BD0" w14:paraId="435C177E" w14:textId="77777777">
        <w:trPr>
          <w:trHeight w:val="4573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AED6" w14:textId="77777777" w:rsidR="00241BD0" w:rsidRDefault="00514124">
            <w:pPr>
              <w:spacing w:after="14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Odgojno – obrazovni ishodi ostalih predmeta: </w:t>
            </w:r>
          </w:p>
          <w:p w14:paraId="1186FA9F" w14:textId="77777777" w:rsidR="00241BD0" w:rsidRDefault="00514124">
            <w:pPr>
              <w:spacing w:after="144"/>
            </w:pPr>
            <w:r>
              <w:rPr>
                <w:rFonts w:ascii="Times New Roman" w:eastAsia="Times New Roman" w:hAnsi="Times New Roman" w:cs="Times New Roman"/>
              </w:rPr>
              <w:t xml:space="preserve">PRIRODA I DRUŠTVO </w:t>
            </w:r>
          </w:p>
          <w:p w14:paraId="0249660E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O.Š. PID B.4.1 Učenik </w:t>
            </w:r>
            <w:r>
              <w:rPr>
                <w:rFonts w:ascii="Times New Roman" w:eastAsia="Times New Roman" w:hAnsi="Times New Roman" w:cs="Times New Roman"/>
              </w:rPr>
              <w:t xml:space="preserve">vrednuje važnost odgovornoga odnosa prema sebi, drugima i prirodi.  </w:t>
            </w:r>
          </w:p>
          <w:p w14:paraId="54DCD4B7" w14:textId="77777777" w:rsidR="00241BD0" w:rsidRDefault="00514124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96213" w14:textId="77777777" w:rsidR="00241BD0" w:rsidRDefault="00514124">
            <w:pPr>
              <w:spacing w:after="137"/>
            </w:pPr>
            <w:r>
              <w:rPr>
                <w:rFonts w:ascii="Times New Roman" w:eastAsia="Times New Roman" w:hAnsi="Times New Roman" w:cs="Times New Roman"/>
              </w:rPr>
              <w:t xml:space="preserve">HRVATSKI JEZIK </w:t>
            </w:r>
          </w:p>
          <w:p w14:paraId="4C944B78" w14:textId="77777777" w:rsidR="00241BD0" w:rsidRDefault="00514124">
            <w:pPr>
              <w:spacing w:after="0" w:line="396" w:lineRule="auto"/>
            </w:pPr>
            <w:r>
              <w:rPr>
                <w:rFonts w:ascii="Times New Roman" w:eastAsia="Times New Roman" w:hAnsi="Times New Roman" w:cs="Times New Roman"/>
              </w:rPr>
              <w:t xml:space="preserve">O.Š. HJ A. 4. 1 Učenik razgovara i raspravlja u skladu sa zadanom ili slobodno odabranom temom i poštuje pravila uljudnoga ophođenja. </w:t>
            </w:r>
          </w:p>
          <w:p w14:paraId="702008E4" w14:textId="77777777" w:rsidR="00241BD0" w:rsidRDefault="00514124">
            <w:pPr>
              <w:spacing w:after="0" w:line="3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O.Š. HJ B. 4. 1 Učenik objašnjava svoja zapažanja, misli i osjećaje nakon slušanja/čitanja književnoga teksta i povezuje </w:t>
            </w:r>
            <w:r>
              <w:rPr>
                <w:rFonts w:ascii="Times New Roman" w:eastAsia="Times New Roman" w:hAnsi="Times New Roman" w:cs="Times New Roman"/>
              </w:rPr>
              <w:t xml:space="preserve">sadržaj, temu i motive teksta s vlastitim iskustvom </w:t>
            </w:r>
          </w:p>
          <w:p w14:paraId="18020BEA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8FD7DE" w14:textId="77777777" w:rsidR="00241BD0" w:rsidRDefault="00514124">
            <w:pPr>
              <w:spacing w:after="142"/>
            </w:pPr>
            <w:r>
              <w:rPr>
                <w:rFonts w:ascii="Times New Roman" w:eastAsia="Times New Roman" w:hAnsi="Times New Roman" w:cs="Times New Roman"/>
              </w:rPr>
              <w:t xml:space="preserve">GLAZBENA KULTURA </w:t>
            </w:r>
          </w:p>
          <w:p w14:paraId="26591A8B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O.Š. GK C.4.1. Učenik na osnovu slušanja glazbe i aktivnog muziciranja prepoznaje različite uloge i vrste glazbe. </w:t>
            </w:r>
          </w:p>
        </w:tc>
      </w:tr>
      <w:tr w:rsidR="00241BD0" w14:paraId="36BE9F4D" w14:textId="77777777">
        <w:trPr>
          <w:trHeight w:val="396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E242D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Odgojno – obrazovna očekivanja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međupredmetnih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tema: </w:t>
            </w:r>
          </w:p>
        </w:tc>
      </w:tr>
      <w:tr w:rsidR="00241BD0" w14:paraId="672A095D" w14:textId="77777777">
        <w:trPr>
          <w:trHeight w:val="1031"/>
        </w:trPr>
        <w:tc>
          <w:tcPr>
            <w:tcW w:w="10344" w:type="dxa"/>
            <w:gridSpan w:val="6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single" w:sz="8" w:space="0" w:color="000000"/>
            </w:tcBorders>
          </w:tcPr>
          <w:p w14:paraId="49F2155A" w14:textId="77777777" w:rsidR="00241BD0" w:rsidRDefault="00514124">
            <w:pPr>
              <w:spacing w:after="0"/>
              <w:ind w:left="14" w:right="5141"/>
            </w:pPr>
            <w:r>
              <w:rPr>
                <w:rFonts w:ascii="Times New Roman" w:eastAsia="Times New Roman" w:hAnsi="Times New Roman" w:cs="Times New Roman"/>
              </w:rPr>
              <w:t xml:space="preserve">Osobni i socijalni razvoj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A.3.1. Razvija sliku o sebi.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A.3.3. Razvija osobne potencijale.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B.3.1. Obrazlaže i uvažava potrebe i osjećaje drugih. </w:t>
            </w:r>
          </w:p>
        </w:tc>
      </w:tr>
    </w:tbl>
    <w:p w14:paraId="52B635A9" w14:textId="77777777" w:rsidR="00241BD0" w:rsidRDefault="00241BD0">
      <w:pPr>
        <w:spacing w:after="0"/>
        <w:ind w:left="-283" w:right="480"/>
      </w:pPr>
    </w:p>
    <w:tbl>
      <w:tblPr>
        <w:tblStyle w:val="TableGrid"/>
        <w:tblW w:w="10344" w:type="dxa"/>
        <w:tblInd w:w="574" w:type="dxa"/>
        <w:tblCellMar>
          <w:top w:w="19" w:type="dxa"/>
          <w:left w:w="103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141"/>
        <w:gridCol w:w="7939"/>
        <w:gridCol w:w="1560"/>
      </w:tblGrid>
      <w:tr w:rsidR="00241BD0" w14:paraId="1990A3B8" w14:textId="77777777">
        <w:trPr>
          <w:trHeight w:val="1562"/>
        </w:trPr>
        <w:tc>
          <w:tcPr>
            <w:tcW w:w="8784" w:type="dxa"/>
            <w:gridSpan w:val="3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nil"/>
            </w:tcBorders>
          </w:tcPr>
          <w:p w14:paraId="33357E6B" w14:textId="77777777" w:rsidR="00241BD0" w:rsidRDefault="00514124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osr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B.3.2. Razvija komunikacijske kompetencije i uvažavajuće odnose s drugima. </w:t>
            </w:r>
          </w:p>
          <w:p w14:paraId="263FA989" w14:textId="77777777" w:rsidR="00241BD0" w:rsidRDefault="00514124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B.3.3. Razvij</w:t>
            </w:r>
            <w:r>
              <w:rPr>
                <w:rFonts w:ascii="Times New Roman" w:eastAsia="Times New Roman" w:hAnsi="Times New Roman" w:cs="Times New Roman"/>
              </w:rPr>
              <w:t xml:space="preserve">a strategije rješavanja sukoba. </w:t>
            </w:r>
          </w:p>
          <w:p w14:paraId="7357BE5D" w14:textId="77777777" w:rsidR="00241BD0" w:rsidRDefault="00514124">
            <w:pPr>
              <w:spacing w:after="18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2EEE93" w14:textId="77777777" w:rsidR="00241BD0" w:rsidRDefault="00514124">
            <w:pPr>
              <w:spacing w:after="0" w:line="277" w:lineRule="auto"/>
              <w:ind w:left="14" w:right="2213"/>
            </w:pPr>
            <w:r>
              <w:rPr>
                <w:rFonts w:ascii="Times New Roman" w:eastAsia="Times New Roman" w:hAnsi="Times New Roman" w:cs="Times New Roman"/>
              </w:rPr>
              <w:t xml:space="preserve">Učiti kako učiti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A.3.4. Učenik kritički promišlja i vrednuje ideje uz podršku učitelja. </w:t>
            </w:r>
          </w:p>
          <w:p w14:paraId="0B832964" w14:textId="77777777" w:rsidR="00241BD0" w:rsidRDefault="00514124">
            <w:pPr>
              <w:spacing w:after="0"/>
              <w:ind w:left="14"/>
            </w:pPr>
            <w:r>
              <w:t xml:space="preserve"> </w:t>
            </w:r>
          </w:p>
          <w:p w14:paraId="41D78658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31F20"/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0449AD79" w14:textId="77777777" w:rsidR="00241BD0" w:rsidRDefault="00241BD0"/>
        </w:tc>
      </w:tr>
      <w:tr w:rsidR="00241BD0" w14:paraId="543B5A78" w14:textId="77777777">
        <w:trPr>
          <w:trHeight w:val="2682"/>
        </w:trPr>
        <w:tc>
          <w:tcPr>
            <w:tcW w:w="878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E59C7D" w14:textId="77777777" w:rsidR="00241BD0" w:rsidRDefault="00514124">
            <w:pPr>
              <w:spacing w:after="103"/>
              <w:ind w:left="15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PLAN PLOČE: </w:t>
            </w:r>
          </w:p>
          <w:p w14:paraId="6FB14EA9" w14:textId="77777777" w:rsidR="00241BD0" w:rsidRDefault="00514124">
            <w:pPr>
              <w:spacing w:after="103"/>
              <w:ind w:left="15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Grijeh nas udaljava od Boga </w:t>
            </w:r>
          </w:p>
          <w:p w14:paraId="00238EC7" w14:textId="77777777" w:rsidR="00241BD0" w:rsidRDefault="00514124">
            <w:pPr>
              <w:spacing w:after="143"/>
              <w:ind w:left="15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Fotogovor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2912A0" w14:textId="77777777" w:rsidR="00241BD0" w:rsidRDefault="00514124">
            <w:pPr>
              <w:spacing w:after="103"/>
              <w:ind w:left="2424"/>
            </w:pPr>
            <w:r>
              <w:rPr>
                <w:rFonts w:ascii="Times New Roman" w:eastAsia="Times New Roman" w:hAnsi="Times New Roman" w:cs="Times New Roman"/>
              </w:rPr>
              <w:t xml:space="preserve">Prikaz crkve s naučenim pojmovima te odgovorima učenika </w:t>
            </w:r>
          </w:p>
          <w:p w14:paraId="15BC7605" w14:textId="77777777" w:rsidR="00241BD0" w:rsidRDefault="00514124">
            <w:pPr>
              <w:spacing w:after="103"/>
              <w:ind w:left="15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086346" w14:textId="77777777" w:rsidR="00241BD0" w:rsidRDefault="00514124">
            <w:pPr>
              <w:spacing w:after="103"/>
              <w:ind w:left="15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ED55CE2" w14:textId="77777777" w:rsidR="00241BD0" w:rsidRDefault="00514124">
            <w:pPr>
              <w:spacing w:after="0"/>
              <w:ind w:left="15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905AB" w14:textId="77777777" w:rsidR="00241BD0" w:rsidRDefault="00241BD0"/>
        </w:tc>
      </w:tr>
      <w:tr w:rsidR="00241BD0" w14:paraId="4F39EDE5" w14:textId="77777777">
        <w:trPr>
          <w:trHeight w:val="6471"/>
        </w:trPr>
        <w:tc>
          <w:tcPr>
            <w:tcW w:w="8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0A9646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GLOBALNA STRUKTURA SATA </w:t>
            </w:r>
          </w:p>
          <w:p w14:paraId="2533A564" w14:textId="77777777" w:rsidR="00241BD0" w:rsidRDefault="00514124">
            <w:pPr>
              <w:spacing w:after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5CBC61" w14:textId="77777777" w:rsidR="00241BD0" w:rsidRDefault="00514124">
            <w:pPr>
              <w:spacing w:after="130"/>
            </w:pPr>
            <w:r>
              <w:rPr>
                <w:rFonts w:ascii="Times New Roman" w:eastAsia="Times New Roman" w:hAnsi="Times New Roman" w:cs="Times New Roman"/>
              </w:rPr>
              <w:t xml:space="preserve">UVODNI DIO </w:t>
            </w:r>
          </w:p>
          <w:p w14:paraId="05B3A0EB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Molitveno – meditativni početak </w:t>
            </w:r>
          </w:p>
          <w:p w14:paraId="57311C61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Motivacija </w:t>
            </w:r>
          </w:p>
          <w:p w14:paraId="121A9A3F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Najava teme </w:t>
            </w:r>
          </w:p>
          <w:p w14:paraId="219C10AC" w14:textId="77777777" w:rsidR="00241BD0" w:rsidRDefault="00514124">
            <w:pPr>
              <w:spacing w:after="1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384948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SREDIŠNJI DIO </w:t>
            </w:r>
          </w:p>
          <w:p w14:paraId="39605534" w14:textId="77777777" w:rsidR="00241BD0" w:rsidRDefault="00514124">
            <w:pPr>
              <w:spacing w:after="138"/>
            </w:pPr>
            <w:r>
              <w:rPr>
                <w:rFonts w:ascii="Times New Roman" w:eastAsia="Times New Roman" w:hAnsi="Times New Roman" w:cs="Times New Roman"/>
              </w:rPr>
              <w:t xml:space="preserve">Stvaranje problemske situacije: </w:t>
            </w:r>
          </w:p>
          <w:p w14:paraId="3FB18415" w14:textId="77777777" w:rsidR="00241BD0" w:rsidRDefault="00514124">
            <w:pPr>
              <w:spacing w:after="130"/>
            </w:pPr>
            <w:r>
              <w:rPr>
                <w:rFonts w:ascii="Times New Roman" w:eastAsia="Times New Roman" w:hAnsi="Times New Roman" w:cs="Times New Roman"/>
              </w:rPr>
              <w:t>Izdvajanje i preciziranje problema te naznaka metodičkih uputa za rješavanje problema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1824EB74" w14:textId="77777777" w:rsidR="00241BD0" w:rsidRDefault="00514124">
            <w:pPr>
              <w:spacing w:after="148"/>
            </w:pPr>
            <w:r>
              <w:rPr>
                <w:rFonts w:ascii="Times New Roman" w:eastAsia="Times New Roman" w:hAnsi="Times New Roman" w:cs="Times New Roman"/>
              </w:rPr>
              <w:t xml:space="preserve">Samostalno rješavanje problema </w:t>
            </w:r>
          </w:p>
          <w:p w14:paraId="5B69821A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Priopćavanje rezultata rada </w:t>
            </w:r>
          </w:p>
          <w:p w14:paraId="79B10BCA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1E3740" w14:textId="77777777" w:rsidR="00241BD0" w:rsidRDefault="00514124">
            <w:pPr>
              <w:spacing w:after="14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3A5742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ZAVRŠNI DIO </w:t>
            </w:r>
          </w:p>
          <w:p w14:paraId="0B3263FC" w14:textId="77777777" w:rsidR="00241BD0" w:rsidRDefault="00514124">
            <w:pPr>
              <w:spacing w:after="123"/>
            </w:pPr>
            <w:r>
              <w:rPr>
                <w:rFonts w:ascii="Times New Roman" w:eastAsia="Times New Roman" w:hAnsi="Times New Roman" w:cs="Times New Roman"/>
              </w:rPr>
              <w:t xml:space="preserve">Sinteza s aktualizacijom </w:t>
            </w:r>
          </w:p>
          <w:p w14:paraId="27326854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Molitveno – meditativni završetak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D937AE" w14:textId="77777777" w:rsidR="00241BD0" w:rsidRDefault="00241BD0"/>
        </w:tc>
      </w:tr>
      <w:tr w:rsidR="00241BD0" w14:paraId="636ADD81" w14:textId="77777777">
        <w:trPr>
          <w:trHeight w:val="1159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424E" w14:textId="77777777" w:rsidR="00241BD0" w:rsidRDefault="0051412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9B8D" w14:textId="77777777" w:rsidR="00241BD0" w:rsidRDefault="00514124">
            <w:pPr>
              <w:spacing w:after="103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TIJEK NASTAVNE AKTIVNOSTI </w:t>
            </w:r>
          </w:p>
          <w:p w14:paraId="7F905BBE" w14:textId="77777777" w:rsidR="00241BD0" w:rsidRDefault="0051412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(ARTIKULACIJA SATA)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7AF6" w14:textId="77777777" w:rsidR="00241BD0" w:rsidRDefault="00514124">
            <w:pPr>
              <w:spacing w:after="41" w:line="3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AKTIVNOSTI ZA </w:t>
            </w:r>
          </w:p>
          <w:p w14:paraId="3FA621C8" w14:textId="77777777" w:rsidR="00241BD0" w:rsidRDefault="0051412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UČENIKE </w:t>
            </w:r>
          </w:p>
        </w:tc>
      </w:tr>
      <w:tr w:rsidR="00241BD0" w14:paraId="212E429C" w14:textId="77777777">
        <w:trPr>
          <w:trHeight w:val="4196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94A1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I. </w:t>
            </w:r>
          </w:p>
          <w:p w14:paraId="18129425" w14:textId="77777777" w:rsidR="00241BD0" w:rsidRDefault="00514124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CA1700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12062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3 min </w:t>
            </w:r>
          </w:p>
          <w:p w14:paraId="01A43116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FBD889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AEB472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8min </w:t>
            </w:r>
          </w:p>
          <w:p w14:paraId="634D52FD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75A6B4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89055B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9F5637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53E0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UVODNI DIO </w:t>
            </w:r>
          </w:p>
          <w:p w14:paraId="2B8D6E53" w14:textId="77777777" w:rsidR="00241BD0" w:rsidRDefault="00514124">
            <w:pPr>
              <w:spacing w:after="119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BCE3799" w14:textId="77777777" w:rsidR="00241BD0" w:rsidRDefault="00514124">
            <w:pPr>
              <w:spacing w:after="128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Molitveno – meditativni početak: </w:t>
            </w:r>
          </w:p>
          <w:p w14:paraId="6137D36E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Smiluj mi se Bože, po milosrđu svojem..(Ps51,3-6.12-14) </w:t>
            </w:r>
          </w:p>
          <w:p w14:paraId="35B6FDB3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82F9498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4645984" w14:textId="77777777" w:rsidR="00241BD0" w:rsidRDefault="00514124">
            <w:pPr>
              <w:spacing w:after="106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Motivacija: </w:t>
            </w:r>
          </w:p>
          <w:p w14:paraId="78CB1609" w14:textId="77777777" w:rsidR="00241BD0" w:rsidRDefault="00514124">
            <w:pPr>
              <w:spacing w:after="103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Gibonni – oprosti </w:t>
            </w:r>
          </w:p>
          <w:p w14:paraId="2219457E" w14:textId="77777777" w:rsidR="00241BD0" w:rsidRDefault="00514124">
            <w:pPr>
              <w:spacing w:after="136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8BADBE" w14:textId="77777777" w:rsidR="00241BD0" w:rsidRDefault="00514124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Nakon poslušane pjesme …pitam učenike o čemu je pjesma govorila, koje su riječi zapamtili. Što tekstopisac/pjesma želi reći. Što je ljudima teško? Zašto je ljudima teško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29FE" w14:textId="77777777" w:rsidR="00241BD0" w:rsidRDefault="00514124">
            <w:pPr>
              <w:spacing w:after="131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78B230" w14:textId="77777777" w:rsidR="00241BD0" w:rsidRDefault="00514124">
            <w:pPr>
              <w:spacing w:after="0" w:line="377" w:lineRule="auto"/>
              <w:ind w:left="7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Slušanje ili zajedničko čitanje molitve </w:t>
            </w:r>
          </w:p>
          <w:p w14:paraId="7958CF20" w14:textId="77777777" w:rsidR="00241BD0" w:rsidRDefault="00514124">
            <w:pPr>
              <w:spacing w:after="10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0EE9D9" w14:textId="77777777" w:rsidR="00241BD0" w:rsidRDefault="00514124">
            <w:pPr>
              <w:spacing w:after="14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2E00F9" w14:textId="77777777" w:rsidR="00241BD0" w:rsidRDefault="00514124">
            <w:pPr>
              <w:spacing w:after="10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slušanje </w:t>
            </w:r>
          </w:p>
          <w:p w14:paraId="31E833D0" w14:textId="77777777" w:rsidR="00241BD0" w:rsidRDefault="00514124">
            <w:pPr>
              <w:spacing w:after="10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1886DC" w14:textId="77777777" w:rsidR="00241BD0" w:rsidRDefault="00514124">
            <w:pPr>
              <w:spacing w:after="10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FA66A9" w14:textId="77777777" w:rsidR="00241BD0" w:rsidRDefault="00514124">
            <w:pPr>
              <w:spacing w:after="103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razgovor </w:t>
            </w:r>
          </w:p>
          <w:p w14:paraId="404138D6" w14:textId="77777777" w:rsidR="00241BD0" w:rsidRDefault="0051412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6BE1E7C" w14:textId="77777777" w:rsidR="00241BD0" w:rsidRDefault="00241BD0">
      <w:pPr>
        <w:spacing w:after="0"/>
        <w:ind w:left="-283" w:right="480"/>
      </w:pPr>
    </w:p>
    <w:tbl>
      <w:tblPr>
        <w:tblStyle w:val="TableGrid"/>
        <w:tblW w:w="10351" w:type="dxa"/>
        <w:tblInd w:w="566" w:type="dxa"/>
        <w:tblCellMar>
          <w:top w:w="22" w:type="dxa"/>
          <w:left w:w="0" w:type="dxa"/>
          <w:bottom w:w="137" w:type="dxa"/>
          <w:right w:w="50" w:type="dxa"/>
        </w:tblCellMar>
        <w:tblLook w:val="04A0" w:firstRow="1" w:lastRow="0" w:firstColumn="1" w:lastColumn="0" w:noHBand="0" w:noVBand="1"/>
      </w:tblPr>
      <w:tblGrid>
        <w:gridCol w:w="852"/>
        <w:gridCol w:w="7939"/>
        <w:gridCol w:w="1344"/>
        <w:gridCol w:w="216"/>
      </w:tblGrid>
      <w:tr w:rsidR="00241BD0" w14:paraId="50051AA0" w14:textId="77777777">
        <w:trPr>
          <w:trHeight w:val="1596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3D49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25CFE2E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3F7E8C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E68C2A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2 min </w:t>
            </w:r>
          </w:p>
          <w:p w14:paraId="189BEFC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14AEBA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23E51C3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BD36A40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89FECE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4EF5C2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371002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</w:t>
            </w:r>
          </w:p>
          <w:p w14:paraId="556DF25E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F7F196" w14:textId="77777777" w:rsidR="00241BD0" w:rsidRDefault="00514124">
            <w:pPr>
              <w:spacing w:after="104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FC07D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C5C927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C2B54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B17C60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FD33F6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BF29F9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BA2BD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30D703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B543E4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FA4557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15 min </w:t>
            </w:r>
          </w:p>
          <w:p w14:paraId="3C42E755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B181B7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CA4184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403E7E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AA43F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FD11B3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9CCCC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3 min </w:t>
            </w:r>
          </w:p>
          <w:p w14:paraId="2D67E1F4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541F51" w14:textId="77777777" w:rsidR="00241BD0" w:rsidRDefault="00514124">
            <w:pPr>
              <w:spacing w:after="104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421975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D7455F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8CF2E7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4F53E5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6525913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030026C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CD9BEE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87C88D2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C9993E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12min </w:t>
            </w:r>
          </w:p>
          <w:p w14:paraId="1ACC579E" w14:textId="77777777" w:rsidR="00241BD0" w:rsidRDefault="0051412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198C" w14:textId="77777777" w:rsidR="00241BD0" w:rsidRDefault="00514124">
            <w:pPr>
              <w:spacing w:after="138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oprostiti?  </w:t>
            </w:r>
          </w:p>
          <w:p w14:paraId="31C2DED6" w14:textId="77777777" w:rsidR="00241BD0" w:rsidRDefault="00514124">
            <w:pPr>
              <w:spacing w:after="0" w:line="35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Stavljam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fotogovor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 ploči te postavljam pitanja učenicima koje osjećaje bi mogle prikazati zadane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gotografije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BEB7C74" w14:textId="77777777" w:rsidR="00241BD0" w:rsidRDefault="00514124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123746" w14:textId="77777777" w:rsidR="00241BD0" w:rsidRDefault="00514124">
            <w:pPr>
              <w:spacing w:after="13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Najava teme: </w:t>
            </w:r>
          </w:p>
          <w:p w14:paraId="39DF36B2" w14:textId="77777777" w:rsidR="00241BD0" w:rsidRDefault="00514124">
            <w:pPr>
              <w:spacing w:after="0" w:line="374" w:lineRule="auto"/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Kao što ste u pjesmi mogli primijetiti, naša današnja tema govori o našem krivom putu te o povratku na pravi put. Kroz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fotogov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ste mogli vidjeti kakve osjećaje u nama stvaraju grijeh i zlo (ropstvo, tuga, nezadovoljstvo), a kakve opraštanje i dobro( sreću, mir, svjetlo) Kroz našu današnju temu ćemo govoriti što nam stvara takve osjećaje. Pišem naslov na ploču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Grijeh nas udaljava od Boga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3422255" w14:textId="77777777" w:rsidR="00241BD0" w:rsidRDefault="00514124">
            <w:pPr>
              <w:spacing w:after="149"/>
              <w:ind w:left="10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B2BDE49" w14:textId="77777777" w:rsidR="00241BD0" w:rsidRDefault="00514124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SREDIŠNJI DIO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CFB7455" w14:textId="77777777" w:rsidR="00241BD0" w:rsidRDefault="00514124">
            <w:pPr>
              <w:spacing w:after="127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Stvaranje problemske situacije </w:t>
            </w:r>
          </w:p>
          <w:p w14:paraId="15AAA43E" w14:textId="77777777" w:rsidR="00241BD0" w:rsidRDefault="00514124">
            <w:pPr>
              <w:spacing w:after="0" w:line="373" w:lineRule="auto"/>
              <w:ind w:left="10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Na početku našeg susreta pročitala sam vam za molitveni početak dio iz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51. gdje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psalmist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moli Boga da mu se smiluje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ga opere od krivice te da mu vrati radost te da ga </w:t>
            </w:r>
            <w:r>
              <w:rPr>
                <w:rFonts w:ascii="Times New Roman" w:eastAsia="Times New Roman" w:hAnsi="Times New Roman" w:cs="Times New Roman"/>
              </w:rPr>
              <w:t xml:space="preserve">učvrsti u Duhu.  </w:t>
            </w:r>
          </w:p>
          <w:p w14:paraId="4E6B9D50" w14:textId="77777777" w:rsidR="00241BD0" w:rsidRDefault="00514124">
            <w:pPr>
              <w:spacing w:after="114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7EE826" w14:textId="77777777" w:rsidR="00241BD0" w:rsidRDefault="00514124">
            <w:pPr>
              <w:spacing w:after="0" w:line="370" w:lineRule="auto"/>
              <w:ind w:left="108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Bog nas je stvorio slobodne, stvorio nas je toliko slobodne da se i Njemu možemo grijehom suprotstaviti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isto tako nas je stvorio slobodne i dao nam tu mogućnost da mu se s ljubavlju vratimo. Već na početku našeg života Bog nam daje priliku za povratak k</w:t>
            </w:r>
            <w:r>
              <w:rPr>
                <w:rFonts w:ascii="Times New Roman" w:eastAsia="Times New Roman" w:hAnsi="Times New Roman" w:cs="Times New Roman"/>
              </w:rPr>
              <w:t xml:space="preserve">ada se sakramentom krštenja oslobađamo Istočnog grijeha i postajemo dio čega? Crkve. Postajemo kršćani, na novo rođeni. (Na ploču stavljam prikaz crkve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papira). Čovjek se svojim djelima  kroz odrastanje ponovno udaljuje od Boga. </w:t>
            </w:r>
          </w:p>
          <w:p w14:paraId="4C9CA45D" w14:textId="77777777" w:rsidR="00241BD0" w:rsidRDefault="00514124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</w:rPr>
              <w:t>Kako se Bogu vrać</w:t>
            </w:r>
            <w:r>
              <w:rPr>
                <w:rFonts w:ascii="Times New Roman" w:eastAsia="Times New Roman" w:hAnsi="Times New Roman" w:cs="Times New Roman"/>
              </w:rPr>
              <w:t xml:space="preserve">amo? </w:t>
            </w:r>
          </w:p>
          <w:p w14:paraId="305A6438" w14:textId="77777777" w:rsidR="00241BD0" w:rsidRDefault="00514124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6C3896B" w14:textId="77777777" w:rsidR="00241BD0" w:rsidRDefault="00514124">
            <w:pPr>
              <w:spacing w:after="142"/>
              <w:ind w:left="108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667B95E0" w14:textId="77777777" w:rsidR="00241BD0" w:rsidRDefault="00514124">
            <w:pPr>
              <w:spacing w:after="0" w:line="356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Izdvajanje i preciziranje problema te naznaka metodičkih uputa za rješavanje problema </w:t>
            </w:r>
          </w:p>
          <w:p w14:paraId="2E31A192" w14:textId="77777777" w:rsidR="00241BD0" w:rsidRDefault="00514124">
            <w:pPr>
              <w:spacing w:after="103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1026CB" w14:textId="77777777" w:rsidR="00241BD0" w:rsidRDefault="00514124">
            <w:pPr>
              <w:spacing w:after="0" w:line="365" w:lineRule="auto"/>
              <w:ind w:left="108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Danas ćemo kroz biblijske tekstove vidjeti kako se Isus odnosi prema grijehu i grešnicima. Kako nam opet nudi priliku za povratak. Radit ćemo i promišljati </w:t>
            </w:r>
            <w:r>
              <w:rPr>
                <w:rFonts w:ascii="Times New Roman" w:eastAsia="Times New Roman" w:hAnsi="Times New Roman" w:cs="Times New Roman"/>
              </w:rPr>
              <w:t xml:space="preserve">o četiri biblijska teksta.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8,1-11 Isus i preljubnica, Lk 15, 11-32 Izgubljeni i nađeni sin,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19, 1-10 Isus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Zakej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Mt 9, 9-13 Matejev poziv </w:t>
            </w:r>
          </w:p>
          <w:p w14:paraId="23AD21E6" w14:textId="77777777" w:rsidR="00241BD0" w:rsidRDefault="00514124">
            <w:pPr>
              <w:spacing w:after="0" w:line="373" w:lineRule="auto"/>
              <w:ind w:left="108"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Učenike molim da izvuku papirić u boji. Četiri su različite boje i na taj način ćemo se podijeliti u skupine</w:t>
            </w:r>
            <w:r>
              <w:rPr>
                <w:rFonts w:ascii="Times New Roman" w:eastAsia="Times New Roman" w:hAnsi="Times New Roman" w:cs="Times New Roman"/>
                <w:i/>
              </w:rPr>
              <w:t>. Grupe imaju nazive milosrđe – roza boja, ljubav - crvena boja, nada - plava boja i vjera - žuta boja. Svaka skupina dobiva svoj biblijski tekst sa zadanim pitanjima. Učenici trebaju, pročitati biblijski tekst, porazgovarati o njemu te označiti bojama dij</w:t>
            </w:r>
            <w:r>
              <w:rPr>
                <w:rFonts w:ascii="Times New Roman" w:eastAsia="Times New Roman" w:hAnsi="Times New Roman" w:cs="Times New Roman"/>
                <w:i/>
              </w:rPr>
              <w:t>elove teksta koji govore o grijehu, pokajanju, želji za promjenom te o obraćenju</w:t>
            </w:r>
            <w:r>
              <w:rPr>
                <w:rFonts w:ascii="Times New Roman" w:eastAsia="Times New Roman" w:hAnsi="Times New Roman" w:cs="Times New Roman"/>
              </w:rPr>
              <w:t xml:space="preserve">. Za rad u grupama potrebno je 15 min.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FA3A76" w14:textId="77777777" w:rsidR="00241BD0" w:rsidRDefault="00514124">
            <w:pPr>
              <w:spacing w:after="13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A1ACC3" w14:textId="77777777" w:rsidR="00241BD0" w:rsidRDefault="00514124">
            <w:pPr>
              <w:spacing w:after="111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Samostalno rješavanje problema </w:t>
            </w:r>
          </w:p>
          <w:p w14:paraId="626DA442" w14:textId="77777777" w:rsidR="00241BD0" w:rsidRDefault="0051412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Učenici timovima </w:t>
            </w:r>
            <w:r>
              <w:rPr>
                <w:rFonts w:ascii="Times New Roman" w:eastAsia="Times New Roman" w:hAnsi="Times New Roman" w:cs="Times New Roman"/>
              </w:rPr>
              <w:t xml:space="preserve">grupama rješavaju zadani problemski zadatak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4355B7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693C09DF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539949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2C673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80F084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97C6A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ABDDB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64828E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F13E5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F1E873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6F50E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7E9E0E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826284" w14:textId="77777777" w:rsidR="00241BD0" w:rsidRDefault="00514124">
            <w:pPr>
              <w:spacing w:after="104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0A3D3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B49F6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B13A30" w14:textId="77777777" w:rsidR="00241BD0" w:rsidRDefault="00514124">
            <w:pPr>
              <w:spacing w:after="14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11F26B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slušanje </w:t>
            </w:r>
          </w:p>
          <w:p w14:paraId="0C8DC87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4F5B29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691202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E48F9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65B540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E73BD4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EF1D4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438196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CF524D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9522B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61E961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42DD5E" w14:textId="77777777" w:rsidR="00241BD0" w:rsidRDefault="00514124">
            <w:pPr>
              <w:spacing w:after="124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3342A7" w14:textId="77777777" w:rsidR="00241BD0" w:rsidRDefault="00514124">
            <w:pPr>
              <w:spacing w:after="1" w:line="356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Izvlačenje papiriće bojama </w:t>
            </w:r>
          </w:p>
          <w:p w14:paraId="6E90E2E5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5D706A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AE6AD9" w14:textId="77777777" w:rsidR="00241BD0" w:rsidRDefault="00514124">
            <w:pPr>
              <w:spacing w:after="105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45E697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AC0DF1" w14:textId="77777777" w:rsidR="00241BD0" w:rsidRDefault="00514124">
            <w:pPr>
              <w:spacing w:after="0" w:line="356" w:lineRule="auto"/>
              <w:ind w:left="110" w:right="1"/>
            </w:pPr>
            <w:r>
              <w:rPr>
                <w:rFonts w:ascii="Times New Roman" w:eastAsia="Times New Roman" w:hAnsi="Times New Roman" w:cs="Times New Roman"/>
              </w:rPr>
              <w:t xml:space="preserve">Rad grupama </w:t>
            </w:r>
          </w:p>
          <w:p w14:paraId="539F9D48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61BEFB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E86546" w14:textId="77777777" w:rsidR="00241BD0" w:rsidRDefault="00514124">
            <w:pPr>
              <w:spacing w:after="103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81E9DA" w14:textId="77777777" w:rsidR="00241BD0" w:rsidRDefault="00514124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F5053F" w14:textId="77777777" w:rsidR="00241BD0" w:rsidRDefault="00514124">
            <w:pPr>
              <w:spacing w:after="200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</w:t>
            </w:r>
          </w:p>
          <w:p w14:paraId="37D70C71" w14:textId="77777777" w:rsidR="00241BD0" w:rsidRDefault="0051412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</w:t>
            </w:r>
          </w:p>
        </w:tc>
      </w:tr>
    </w:tbl>
    <w:p w14:paraId="6EDB4237" w14:textId="77777777" w:rsidR="00241BD0" w:rsidRDefault="00241BD0">
      <w:pPr>
        <w:spacing w:after="0"/>
        <w:ind w:left="-283" w:right="480"/>
      </w:pPr>
    </w:p>
    <w:tbl>
      <w:tblPr>
        <w:tblStyle w:val="TableGrid"/>
        <w:tblW w:w="10351" w:type="dxa"/>
        <w:tblInd w:w="566" w:type="dxa"/>
        <w:tblCellMar>
          <w:top w:w="2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52"/>
        <w:gridCol w:w="7939"/>
        <w:gridCol w:w="1560"/>
      </w:tblGrid>
      <w:tr w:rsidR="00241BD0" w14:paraId="6C3A8BEC" w14:textId="77777777">
        <w:trPr>
          <w:trHeight w:val="160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82CDE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3F2E2846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CBE75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1779DC5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</w:p>
          <w:p w14:paraId="14EC773F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A755E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9814C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960F7AB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80A46DD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D4D942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389BF7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AC434B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28009E" w14:textId="77777777" w:rsidR="00241BD0" w:rsidRDefault="00514124">
            <w:pPr>
              <w:spacing w:after="104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AC6BA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AB306D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6D8D0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2min </w:t>
            </w:r>
          </w:p>
          <w:p w14:paraId="79C73D2C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B82AAB5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DBC6F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06D744F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213CE79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CE4AE47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FECE16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34D1E0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64347A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13DE558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941D37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3317BF4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6D2996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E1598E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354C05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9B20E79" w14:textId="77777777" w:rsidR="00241BD0" w:rsidRDefault="00514124">
            <w:pPr>
              <w:spacing w:after="104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E1FA59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E4DD943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B94AA44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154E51E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E697BF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958714D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0FF549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5BFDFD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2BBF68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B5AD338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5EE67" w14:textId="77777777" w:rsidR="00241BD0" w:rsidRDefault="00514124">
            <w:pPr>
              <w:spacing w:after="14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5F779DFD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Priopćavanje rezultata rada </w:t>
            </w:r>
          </w:p>
          <w:p w14:paraId="0AF4D213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Predstavnici grupa prezentiraju rezultate rada </w:t>
            </w:r>
          </w:p>
          <w:p w14:paraId="6D2BCA3D" w14:textId="77777777" w:rsidR="00241BD0" w:rsidRDefault="00514124">
            <w:pPr>
              <w:spacing w:after="149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FA6DDC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DIO </w:t>
            </w:r>
          </w:p>
          <w:p w14:paraId="795579BE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2C72A5" w14:textId="77777777" w:rsidR="00241BD0" w:rsidRDefault="00514124">
            <w:pPr>
              <w:spacing w:after="1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Sinteza/aktualizacija: </w:t>
            </w:r>
          </w:p>
          <w:p w14:paraId="47371143" w14:textId="77777777" w:rsidR="00241BD0" w:rsidRDefault="00514124">
            <w:pPr>
              <w:spacing w:after="0" w:line="370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Kroz biblijske tekstove smo mogli vidjeti kako se Isus odnosio prema grešnicima. Isus dolazi i pokazuje ljudima kako su svi ljudi jednako vrijedni. Mateju, Mariji Magdaleni,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Zakeju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 izgubljenom sinu koji simboliziraju sve nas daje ohrabrenje da ne odusta</w:t>
            </w:r>
            <w:r>
              <w:rPr>
                <w:rFonts w:ascii="Times New Roman" w:eastAsia="Times New Roman" w:hAnsi="Times New Roman" w:cs="Times New Roman"/>
              </w:rPr>
              <w:t>nu od pravog puta. Možemo se vratiti na prvi dio sata i sjetiti se pitanja: Kako se vraćamo Bogu Na ploču u crkvu crtam strelicu prema Bogu, pored crkve nasumice pišem pojmove PRIZNANJE, GRIJEH, OBRAĆENJE, POKAJANJE koje učenici sami trebaju pravilno pored</w:t>
            </w:r>
            <w:r>
              <w:rPr>
                <w:rFonts w:ascii="Times New Roman" w:eastAsia="Times New Roman" w:hAnsi="Times New Roman" w:cs="Times New Roman"/>
              </w:rPr>
              <w:t xml:space="preserve">ati u strelicu u svojim bilježnicama kako bi vrednovali ono što smo naučili kroz rad u grupama. Kada učenici dovrše upisujem i ja pravilno na ploču zadane pojmove. </w:t>
            </w:r>
          </w:p>
          <w:p w14:paraId="269E11B5" w14:textId="77777777" w:rsidR="00241BD0" w:rsidRDefault="00514124">
            <w:pPr>
              <w:spacing w:after="1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1A027B" w14:textId="77777777" w:rsidR="00241BD0" w:rsidRDefault="00514124">
            <w:pPr>
              <w:spacing w:after="28" w:line="36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Kao što pjesma našeg poznatog suvremenog izvođača govori o nemiru koji stvara razdor među</w:t>
            </w:r>
            <w:r>
              <w:rPr>
                <w:rFonts w:ascii="Times New Roman" w:eastAsia="Times New Roman" w:hAnsi="Times New Roman" w:cs="Times New Roman"/>
              </w:rPr>
              <w:t xml:space="preserve"> ljudima,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osamljenosti, ljutnji, inatu,  isto tako govori i želji za pomirenjem ali i o teškoći ljudi da se pokaju i izgovore to OPROSTI. Dijelim učenicima šarena srca te ih potičem da u njih napišu što nam olakšava povratak i pomirenje s Bogom, lj</w:t>
            </w:r>
            <w:r>
              <w:rPr>
                <w:rFonts w:ascii="Times New Roman" w:eastAsia="Times New Roman" w:hAnsi="Times New Roman" w:cs="Times New Roman"/>
              </w:rPr>
              <w:t xml:space="preserve">udima i samim sobom. U pozadini svira pjesma Kao košuta (3 min) Nakon što učenici pročitaju svoj odgovor lijepe ga u crkvu na ploči tako da srca okružuju naše korake kojima se približavamo Bogu. PRIZNANJE, GRIJEH, </w:t>
            </w:r>
          </w:p>
          <w:p w14:paraId="15DDE53B" w14:textId="77777777" w:rsidR="00241BD0" w:rsidRDefault="00514124">
            <w:pPr>
              <w:spacing w:after="0" w:line="381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>OBRAĆENJE, POKAJANJE.  Zaključujemo naš s</w:t>
            </w:r>
            <w:r>
              <w:rPr>
                <w:rFonts w:ascii="Times New Roman" w:eastAsia="Times New Roman" w:hAnsi="Times New Roman" w:cs="Times New Roman"/>
              </w:rPr>
              <w:t xml:space="preserve">at sa porukom kako nam je Bog dao priliku da mu se vratimo preko sakramenta Sv. Ispovijedi i bolesničkog pomazanja koji su sljedeća nastavna tema. </w:t>
            </w:r>
          </w:p>
          <w:p w14:paraId="7CAFB2EA" w14:textId="77777777" w:rsidR="00241BD0" w:rsidRDefault="00514124">
            <w:pPr>
              <w:spacing w:after="1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6FBAD5" w14:textId="77777777" w:rsidR="00241BD0" w:rsidRDefault="00514124">
            <w:pPr>
              <w:spacing w:after="1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Molitveno – meditativni završetak: </w:t>
            </w:r>
          </w:p>
          <w:p w14:paraId="085F7917" w14:textId="77777777" w:rsidR="00241BD0" w:rsidRDefault="00514124">
            <w:pPr>
              <w:spacing w:after="134"/>
            </w:pPr>
            <w:r>
              <w:rPr>
                <w:rFonts w:ascii="Times New Roman" w:eastAsia="Times New Roman" w:hAnsi="Times New Roman" w:cs="Times New Roman"/>
              </w:rPr>
              <w:t xml:space="preserve">Na kraju ću  vam sata pročitati misli sv. Majke Terezije. </w:t>
            </w:r>
          </w:p>
          <w:p w14:paraId="51B516A2" w14:textId="77777777" w:rsidR="00241BD0" w:rsidRDefault="00514124">
            <w:pPr>
              <w:spacing w:after="10" w:line="374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Čitala sam </w:t>
            </w:r>
            <w:r>
              <w:rPr>
                <w:rFonts w:ascii="Times New Roman" w:eastAsia="Times New Roman" w:hAnsi="Times New Roman" w:cs="Times New Roman"/>
              </w:rPr>
              <w:t xml:space="preserve">neki dan kako je Isus rekao: „Dajte mi svoje grijehe“. Ono što za mene predstavlja najveći grijeh je što mi ne vjerujemo Isusu, ne vjerujemo Njegovoj Riječi. Pogledajmo ravno u Njega i recimo da nam je žao – recimo to „oprosti“ s uvjerenjem. </w:t>
            </w:r>
          </w:p>
          <w:p w14:paraId="2B32364B" w14:textId="77777777" w:rsidR="00241BD0" w:rsidRDefault="00514124">
            <w:pPr>
              <w:spacing w:after="116"/>
            </w:pPr>
            <w:r>
              <w:rPr>
                <w:rFonts w:ascii="Times New Roman" w:eastAsia="Times New Roman" w:hAnsi="Times New Roman" w:cs="Times New Roman"/>
              </w:rPr>
              <w:t xml:space="preserve">A nakon toga </w:t>
            </w:r>
            <w:r>
              <w:rPr>
                <w:rFonts w:ascii="Times New Roman" w:eastAsia="Times New Roman" w:hAnsi="Times New Roman" w:cs="Times New Roman"/>
              </w:rPr>
              <w:t xml:space="preserve">recimo tu riječ „Hvala Ti“, Isuse, što si oduzeo moje grijehe.“ Nakon sv. </w:t>
            </w:r>
          </w:p>
          <w:p w14:paraId="4059B53C" w14:textId="77777777" w:rsidR="00241BD0" w:rsidRDefault="00514124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Pričesti: Hvala Ti Isuse. Što si oduzeo sve moje grijehe“ – kakva nježna ljubav. </w:t>
            </w:r>
          </w:p>
          <w:p w14:paraId="4C8A9E68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EBCCED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21956F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VREDNOVANJE </w:t>
            </w:r>
          </w:p>
          <w:p w14:paraId="0C6EAE8D" w14:textId="77777777" w:rsidR="00241BD0" w:rsidRDefault="00514124">
            <w:pPr>
              <w:spacing w:after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D2B0801" w14:textId="77777777" w:rsidR="00241BD0" w:rsidRDefault="00514124">
            <w:pPr>
              <w:spacing w:after="124"/>
            </w:pPr>
            <w:r>
              <w:rPr>
                <w:rFonts w:ascii="Times New Roman" w:eastAsia="Times New Roman" w:hAnsi="Times New Roman" w:cs="Times New Roman"/>
              </w:rPr>
              <w:t xml:space="preserve">Vrednovanje za učenje je provedeno kroz sintezu . </w:t>
            </w:r>
          </w:p>
          <w:p w14:paraId="46DECB5B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Vrednovanje za učenje – učenici vrednuju svoj rad u grupama. </w:t>
            </w:r>
          </w:p>
          <w:p w14:paraId="6C2C365A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01C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07C68D" w14:textId="77777777" w:rsidR="00241BD0" w:rsidRDefault="00514124">
            <w:pPr>
              <w:spacing w:after="0" w:line="35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Predstavljanje rezultata rada </w:t>
            </w:r>
          </w:p>
          <w:p w14:paraId="3458E82A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CF5E09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5763C0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9A867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25EC54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855F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35E009" w14:textId="77777777" w:rsidR="00241BD0" w:rsidRDefault="00514124">
            <w:pPr>
              <w:spacing w:after="0" w:line="358" w:lineRule="auto"/>
              <w:ind w:left="2" w:right="33"/>
            </w:pPr>
            <w:r>
              <w:rPr>
                <w:rFonts w:ascii="Times New Roman" w:eastAsia="Times New Roman" w:hAnsi="Times New Roman" w:cs="Times New Roman"/>
              </w:rPr>
              <w:t xml:space="preserve">razgovor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i pisanje zadanih pojmova </w:t>
            </w:r>
          </w:p>
          <w:p w14:paraId="2BE078CF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87783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1C8A3D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F003FA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D5620A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1EF9C4" w14:textId="77777777" w:rsidR="00241BD0" w:rsidRDefault="00514124">
            <w:pPr>
              <w:spacing w:after="0" w:line="36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Odgovaranje na pitanja i stavljanje istih na ploču </w:t>
            </w:r>
          </w:p>
          <w:p w14:paraId="6860AFC3" w14:textId="77777777" w:rsidR="00241BD0" w:rsidRDefault="00514124">
            <w:pPr>
              <w:spacing w:after="10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43CAB1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C3D5FF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F56E7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9C2C2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572C0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413AE0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7C628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DD26B2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2236FB" w14:textId="77777777" w:rsidR="00241BD0" w:rsidRDefault="0051412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A41D7E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slušanje </w:t>
            </w:r>
          </w:p>
          <w:p w14:paraId="750C2A3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BD3A3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6FBBC7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83B31D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7B0FB6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16B174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A27E31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CFE97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3CD8B1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51E34F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89FB7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8176D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B94284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399A12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D86F64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363AC7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3979AA0D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7D92B0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7114DE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16BF91" w14:textId="77777777" w:rsidR="00241BD0" w:rsidRDefault="00241BD0">
      <w:pPr>
        <w:spacing w:after="0"/>
        <w:ind w:left="-283" w:right="480"/>
      </w:pPr>
    </w:p>
    <w:tbl>
      <w:tblPr>
        <w:tblStyle w:val="TableGrid"/>
        <w:tblW w:w="10351" w:type="dxa"/>
        <w:tblInd w:w="566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7939"/>
        <w:gridCol w:w="1560"/>
      </w:tblGrid>
      <w:tr w:rsidR="00241BD0" w14:paraId="0B395950" w14:textId="77777777">
        <w:trPr>
          <w:trHeight w:val="1596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E7A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3925F00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76A6B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5E5C63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F1233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FE1A20A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125364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16039C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95612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BDA53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E78B6E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0CA589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3763C4" w14:textId="77777777" w:rsidR="00241BD0" w:rsidRDefault="00514124">
            <w:pPr>
              <w:spacing w:after="104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FFB3EB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A24E5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A37714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C2B90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BFD900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F4BCD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FDC798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DEE83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803F2F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04AB7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31DED3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3E1727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50AE61F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2AFA84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1D9903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7D7368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1C11AD3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82ED36B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717449" w14:textId="77777777" w:rsidR="00241BD0" w:rsidRDefault="00514124">
            <w:pPr>
              <w:spacing w:after="104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686C1C7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C4BE0C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8BB822B" w14:textId="77777777" w:rsidR="00241BD0" w:rsidRDefault="00514124">
            <w:pPr>
              <w:spacing w:after="105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C7D5AC1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00F5B42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2CAED8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IV. </w:t>
            </w:r>
          </w:p>
          <w:p w14:paraId="253C7354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2135B5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163293" w14:textId="77777777" w:rsidR="00241BD0" w:rsidRDefault="00514124">
            <w:pPr>
              <w:spacing w:after="103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9F18B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483EA" w14:textId="77777777" w:rsidR="00241BD0" w:rsidRDefault="00514124">
            <w:pPr>
              <w:spacing w:after="14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32C59AE0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KRITIČKI OSVRT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4862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8CBC9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2C5A7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96ED4F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1AB48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8C3914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76A5D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C5AA7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2A2E6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436A67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55DFB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743158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95C9E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02B1D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32E33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4342D7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68231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174CA0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E3681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1D55F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78624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5F7E23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76C29A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148F7F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D1D73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3A889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97BFE3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A91AA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6FE1BD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33F98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F8C992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59C6D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2E4061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68C95E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1E600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17973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EFCF663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8503FE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F6DA73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2749F0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4C660F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4409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5FA7D9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B6D704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63B49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1382FB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94C2A2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FB869C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67ECA1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EDD425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F092B7" w14:textId="77777777" w:rsidR="00241BD0" w:rsidRDefault="0051412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41BD0" w14:paraId="71B8D5BC" w14:textId="77777777">
        <w:trPr>
          <w:trHeight w:val="609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1BF1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2E50CA23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C677588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814D3EC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212E5C5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0572A9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0C8ACB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2357FF0" w14:textId="77777777" w:rsidR="00241BD0" w:rsidRDefault="00514124">
            <w:pPr>
              <w:spacing w:after="10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V. </w:t>
            </w:r>
          </w:p>
          <w:p w14:paraId="7979ED21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8B0E1D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A94394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9264D3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32C740" w14:textId="77777777" w:rsidR="00241BD0" w:rsidRDefault="00514124">
            <w:pPr>
              <w:spacing w:after="1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129880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712D75" w14:textId="77777777" w:rsidR="00241BD0" w:rsidRDefault="00514124">
            <w:pPr>
              <w:spacing w:after="10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E9BBDE" w14:textId="77777777" w:rsidR="00241BD0" w:rsidRDefault="0051412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0FBD" w14:textId="77777777" w:rsidR="00241BD0" w:rsidRDefault="00241BD0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8234" w14:textId="77777777" w:rsidR="00241BD0" w:rsidRDefault="00241BD0"/>
        </w:tc>
      </w:tr>
    </w:tbl>
    <w:p w14:paraId="5AEC8D20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FEED9F8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92CD4A9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7E741DE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D6BFC2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28754B7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C99EC9" w14:textId="77777777" w:rsidR="00241BD0" w:rsidRDefault="00514124">
      <w:pPr>
        <w:spacing w:after="105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DD689A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029EDC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951944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F71A27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B3097B" w14:textId="77777777" w:rsidR="00241BD0" w:rsidRDefault="00514124">
      <w:pPr>
        <w:spacing w:after="103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7FA02D" w14:textId="77777777" w:rsidR="00241BD0" w:rsidRDefault="00514124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41BD0">
      <w:pgSz w:w="11906" w:h="16838"/>
      <w:pgMar w:top="290" w:right="226" w:bottom="299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D0"/>
    <w:rsid w:val="00241BD0"/>
    <w:rsid w:val="005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97DD"/>
  <w15:docId w15:val="{5DB6E548-F3A7-4F24-9A2B-3CDD46F3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cp:lastModifiedBy>Josipa Raos</cp:lastModifiedBy>
  <cp:revision>2</cp:revision>
  <dcterms:created xsi:type="dcterms:W3CDTF">2025-02-07T13:50:00Z</dcterms:created>
  <dcterms:modified xsi:type="dcterms:W3CDTF">2025-02-07T13:50:00Z</dcterms:modified>
</cp:coreProperties>
</file>